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D504" w14:textId="54B4C76A" w:rsidR="006E7021" w:rsidRPr="00537AF5" w:rsidRDefault="0007515D" w:rsidP="00434462">
      <w:pPr>
        <w:spacing w:after="0" w:line="0" w:lineRule="atLeast"/>
        <w:rPr>
          <w:b/>
          <w:bCs/>
        </w:rPr>
      </w:pPr>
      <w:r w:rsidRPr="00537AF5">
        <w:rPr>
          <w:rFonts w:hint="eastAsia"/>
          <w:b/>
          <w:bCs/>
        </w:rPr>
        <w:t>日本熱帯農業学会　第137回講演会　シンポジウム</w:t>
      </w:r>
    </w:p>
    <w:p w14:paraId="4FB2DD0D" w14:textId="751BAD32" w:rsidR="00434462" w:rsidRDefault="00B01A17" w:rsidP="00434462">
      <w:pPr>
        <w:spacing w:after="0" w:line="0" w:lineRule="atLeast"/>
      </w:pPr>
      <w:r>
        <w:rPr>
          <w:rFonts w:hint="eastAsia"/>
        </w:rPr>
        <w:t>日時：</w:t>
      </w:r>
      <w:r w:rsidR="0007515D">
        <w:rPr>
          <w:rFonts w:hint="eastAsia"/>
        </w:rPr>
        <w:t>2025年３月18日（火）</w:t>
      </w:r>
      <w:r w:rsidR="00434462">
        <w:rPr>
          <w:rFonts w:hint="eastAsia"/>
        </w:rPr>
        <w:t xml:space="preserve">15：00-16:30 </w:t>
      </w:r>
      <w:r w:rsidR="00434462" w:rsidRPr="00434462">
        <w:rPr>
          <w:rFonts w:hint="eastAsia"/>
        </w:rPr>
        <w:t xml:space="preserve"> </w:t>
      </w:r>
    </w:p>
    <w:p w14:paraId="7FAD3408" w14:textId="30A5D6BF" w:rsidR="0007515D" w:rsidRDefault="00B01A17" w:rsidP="00434462">
      <w:pPr>
        <w:spacing w:after="0" w:line="0" w:lineRule="atLeast"/>
      </w:pPr>
      <w:r>
        <w:rPr>
          <w:rFonts w:hint="eastAsia"/>
        </w:rPr>
        <w:t>場所；University Concert Hall (</w:t>
      </w:r>
      <w:r w:rsidR="00434462">
        <w:rPr>
          <w:rFonts w:hint="eastAsia"/>
        </w:rPr>
        <w:t>UCH</w:t>
      </w:r>
      <w:r>
        <w:rPr>
          <w:rFonts w:hint="eastAsia"/>
        </w:rPr>
        <w:t>)</w:t>
      </w:r>
      <w:r w:rsidR="00434462">
        <w:rPr>
          <w:rFonts w:hint="eastAsia"/>
        </w:rPr>
        <w:t xml:space="preserve">　106教室</w:t>
      </w:r>
    </w:p>
    <w:p w14:paraId="47FFCFAA" w14:textId="77777777" w:rsidR="0083122C" w:rsidRDefault="0083122C" w:rsidP="00434462">
      <w:pPr>
        <w:spacing w:after="0" w:line="0" w:lineRule="atLeast"/>
      </w:pPr>
    </w:p>
    <w:p w14:paraId="191DFCE9" w14:textId="3EF81A4E" w:rsidR="00434462" w:rsidRPr="0083122C" w:rsidRDefault="00434462" w:rsidP="00434462">
      <w:pPr>
        <w:spacing w:after="0" w:line="0" w:lineRule="atLeast"/>
        <w:rPr>
          <w:b/>
          <w:bCs/>
          <w:sz w:val="24"/>
        </w:rPr>
      </w:pPr>
      <w:r w:rsidRPr="0083122C">
        <w:rPr>
          <w:rFonts w:hint="eastAsia"/>
          <w:b/>
          <w:bCs/>
          <w:sz w:val="24"/>
        </w:rPr>
        <w:t>日本</w:t>
      </w:r>
      <w:r w:rsidR="0083122C" w:rsidRPr="0083122C">
        <w:rPr>
          <w:rFonts w:hint="eastAsia"/>
          <w:b/>
          <w:bCs/>
          <w:sz w:val="24"/>
        </w:rPr>
        <w:t>からインドへの農業技術の展開と交流</w:t>
      </w:r>
    </w:p>
    <w:p w14:paraId="24440112" w14:textId="07DCAA00" w:rsidR="00434462" w:rsidRDefault="0083122C" w:rsidP="00434462">
      <w:pPr>
        <w:spacing w:after="0" w:line="0" w:lineRule="atLeast"/>
        <w:rPr>
          <w:b/>
          <w:bCs/>
          <w:sz w:val="24"/>
        </w:rPr>
      </w:pPr>
      <w:r w:rsidRPr="0083122C">
        <w:rPr>
          <w:b/>
          <w:bCs/>
          <w:sz w:val="24"/>
        </w:rPr>
        <w:t>～現地実証を通じたインド進出の仕組みづくり～</w:t>
      </w:r>
    </w:p>
    <w:p w14:paraId="631CEF95" w14:textId="77777777" w:rsidR="0083122C" w:rsidRPr="0083122C" w:rsidRDefault="0083122C" w:rsidP="00434462">
      <w:pPr>
        <w:spacing w:after="0" w:line="0" w:lineRule="atLeast"/>
        <w:rPr>
          <w:b/>
          <w:bCs/>
          <w:sz w:val="24"/>
        </w:rPr>
      </w:pPr>
    </w:p>
    <w:p w14:paraId="540B0531" w14:textId="1184C6F5" w:rsidR="0007515D" w:rsidRDefault="0007515D" w:rsidP="00537AF5">
      <w:pPr>
        <w:spacing w:after="0" w:line="0" w:lineRule="atLeast"/>
        <w:ind w:firstLineChars="100" w:firstLine="220"/>
        <w:jc w:val="both"/>
      </w:pPr>
      <w:r w:rsidRPr="0007515D">
        <w:t>近年のインド共和国の順調な経済発展に伴い</w:t>
      </w:r>
      <w:r>
        <w:rPr>
          <w:rFonts w:hint="eastAsia"/>
        </w:rPr>
        <w:t>、</w:t>
      </w:r>
      <w:r w:rsidRPr="0007515D">
        <w:t>インドの農業を市場として捉え</w:t>
      </w:r>
      <w:r>
        <w:rPr>
          <w:rFonts w:hint="eastAsia"/>
        </w:rPr>
        <w:t>、</w:t>
      </w:r>
      <w:r w:rsidRPr="0007515D">
        <w:t>インド農業市場に参入している</w:t>
      </w:r>
      <w:r>
        <w:rPr>
          <w:rFonts w:hint="eastAsia"/>
        </w:rPr>
        <w:t>、</w:t>
      </w:r>
      <w:r w:rsidRPr="0007515D">
        <w:t>または参入を検討したいという本邦企業は</w:t>
      </w:r>
      <w:r>
        <w:rPr>
          <w:rFonts w:hint="eastAsia"/>
        </w:rPr>
        <w:t>、</w:t>
      </w:r>
      <w:r w:rsidRPr="0007515D">
        <w:t>年々増加するようになってき</w:t>
      </w:r>
      <w:r w:rsidR="0083122C">
        <w:rPr>
          <w:rFonts w:hint="eastAsia"/>
        </w:rPr>
        <w:t>た</w:t>
      </w:r>
      <w:r>
        <w:rPr>
          <w:rFonts w:hint="eastAsia"/>
        </w:rPr>
        <w:t>。</w:t>
      </w:r>
      <w:r w:rsidRPr="0007515D">
        <w:t>しかし</w:t>
      </w:r>
      <w:r>
        <w:rPr>
          <w:rFonts w:hint="eastAsia"/>
        </w:rPr>
        <w:t>、</w:t>
      </w:r>
      <w:r w:rsidRPr="0007515D">
        <w:t>その一方で，日本の農業関連産業の</w:t>
      </w:r>
      <w:r w:rsidR="00537AF5">
        <w:rPr>
          <w:rFonts w:hint="eastAsia"/>
        </w:rPr>
        <w:t>インド</w:t>
      </w:r>
      <w:r w:rsidRPr="0007515D">
        <w:t>市場への進出実績は</w:t>
      </w:r>
      <w:r>
        <w:rPr>
          <w:rFonts w:hint="eastAsia"/>
        </w:rPr>
        <w:t>、</w:t>
      </w:r>
      <w:r w:rsidRPr="0007515D">
        <w:t>まだ一部の企業にとどまって</w:t>
      </w:r>
      <w:r w:rsidR="00D35837">
        <w:rPr>
          <w:rFonts w:hint="eastAsia"/>
        </w:rPr>
        <w:t>いる状況</w:t>
      </w:r>
      <w:r w:rsidR="0083122C">
        <w:rPr>
          <w:rFonts w:hint="eastAsia"/>
        </w:rPr>
        <w:t>となっている。</w:t>
      </w:r>
    </w:p>
    <w:p w14:paraId="2EDA2AC9" w14:textId="3D096121" w:rsidR="00D35837" w:rsidRDefault="00D35837" w:rsidP="00537AF5">
      <w:pPr>
        <w:spacing w:after="0" w:line="0" w:lineRule="atLeast"/>
        <w:ind w:firstLineChars="100" w:firstLine="220"/>
        <w:jc w:val="both"/>
      </w:pPr>
      <w:r>
        <w:t>インドにおける</w:t>
      </w:r>
      <w:r w:rsidR="00314DD3">
        <w:t>主要農業</w:t>
      </w:r>
      <w:r>
        <w:t>州の一つであるウッタル・プラデーシュ州（以下、UP州）は、人口</w:t>
      </w:r>
      <w:r w:rsidR="0C84DE39">
        <w:t>約</w:t>
      </w:r>
      <w:r>
        <w:t>２億人を有し、</w:t>
      </w:r>
      <w:r w:rsidR="00314DD3">
        <w:t>農業が盛んであることから、日本</w:t>
      </w:r>
      <w:r w:rsidR="00537AF5">
        <w:rPr>
          <w:rFonts w:hint="eastAsia"/>
        </w:rPr>
        <w:t>の農業関連企業</w:t>
      </w:r>
      <w:r w:rsidR="00434462">
        <w:t>のビジネス</w:t>
      </w:r>
      <w:r w:rsidR="28877281">
        <w:t>展開</w:t>
      </w:r>
      <w:r w:rsidR="00434462">
        <w:t>のうえでも</w:t>
      </w:r>
      <w:r w:rsidR="1E5A1F04">
        <w:t>大いに</w:t>
      </w:r>
      <w:r w:rsidR="00434462">
        <w:t>進出が</w:t>
      </w:r>
      <w:r w:rsidR="00314DD3">
        <w:t>期待される州</w:t>
      </w:r>
      <w:r w:rsidR="00CF36B5">
        <w:t>とされている。</w:t>
      </w:r>
    </w:p>
    <w:p w14:paraId="74A74761" w14:textId="679FB3D0" w:rsidR="00314DD3" w:rsidRDefault="00314DD3" w:rsidP="00537AF5">
      <w:pPr>
        <w:spacing w:after="0" w:line="0" w:lineRule="atLeast"/>
        <w:ind w:firstLineChars="100" w:firstLine="220"/>
        <w:jc w:val="both"/>
      </w:pPr>
      <w:r>
        <w:rPr>
          <w:rFonts w:hint="eastAsia"/>
        </w:rPr>
        <w:t>そのような</w:t>
      </w:r>
      <w:r w:rsidR="00537AF5">
        <w:rPr>
          <w:rFonts w:hint="eastAsia"/>
        </w:rPr>
        <w:t>背景のもと</w:t>
      </w:r>
      <w:r>
        <w:rPr>
          <w:rFonts w:hint="eastAsia"/>
        </w:rPr>
        <w:t>、農林水産省は、2018年にUP州とのフードバリューチェーン構築に係る協力覚書、2021年には、農業協力協定（MOC）</w:t>
      </w:r>
      <w:r w:rsidR="0042155F">
        <w:rPr>
          <w:rFonts w:hint="eastAsia"/>
        </w:rPr>
        <w:t>を</w:t>
      </w:r>
      <w:r>
        <w:rPr>
          <w:rFonts w:hint="eastAsia"/>
        </w:rPr>
        <w:t>締結</w:t>
      </w:r>
      <w:r w:rsidR="0042155F">
        <w:rPr>
          <w:rFonts w:hint="eastAsia"/>
        </w:rPr>
        <w:t>し</w:t>
      </w:r>
      <w:r>
        <w:rPr>
          <w:rFonts w:hint="eastAsia"/>
        </w:rPr>
        <w:t>、</w:t>
      </w:r>
      <w:r w:rsidR="0042155F">
        <w:rPr>
          <w:rFonts w:hint="eastAsia"/>
        </w:rPr>
        <w:t>インドにおける</w:t>
      </w:r>
      <w:r>
        <w:rPr>
          <w:rFonts w:hint="eastAsia"/>
        </w:rPr>
        <w:t>実証事業を通じて、インド農業の付加価値及び生産性の向上に貢献するとともに、本邦農業関連企業のビジネス展開</w:t>
      </w:r>
      <w:r w:rsidR="00CF36B5">
        <w:rPr>
          <w:rFonts w:hint="eastAsia"/>
        </w:rPr>
        <w:t>の</w:t>
      </w:r>
      <w:r>
        <w:rPr>
          <w:rFonts w:hint="eastAsia"/>
        </w:rPr>
        <w:t>支援</w:t>
      </w:r>
      <w:r w:rsidR="00CF36B5">
        <w:rPr>
          <w:rFonts w:hint="eastAsia"/>
        </w:rPr>
        <w:t>のために</w:t>
      </w:r>
      <w:r>
        <w:rPr>
          <w:rFonts w:hint="eastAsia"/>
        </w:rPr>
        <w:t>、</w:t>
      </w:r>
      <w:r w:rsidR="00D30FEC">
        <w:rPr>
          <w:rFonts w:hint="eastAsia"/>
        </w:rPr>
        <w:t>日印両国の産学官連携で</w:t>
      </w:r>
      <w:r>
        <w:rPr>
          <w:rFonts w:hint="eastAsia"/>
        </w:rPr>
        <w:t>州立カンプール農業技術大学の圃場にモデルファーム</w:t>
      </w:r>
      <w:r w:rsidR="0042155F">
        <w:rPr>
          <w:rFonts w:hint="eastAsia"/>
        </w:rPr>
        <w:t>を</w:t>
      </w:r>
      <w:r>
        <w:rPr>
          <w:rFonts w:hint="eastAsia"/>
        </w:rPr>
        <w:t>設置</w:t>
      </w:r>
      <w:r w:rsidR="0042155F">
        <w:rPr>
          <w:rFonts w:hint="eastAsia"/>
        </w:rPr>
        <w:t>する</w:t>
      </w:r>
      <w:r>
        <w:rPr>
          <w:rFonts w:hint="eastAsia"/>
        </w:rPr>
        <w:t>こととなった。</w:t>
      </w:r>
    </w:p>
    <w:p w14:paraId="4EF2F42D" w14:textId="7C8798CE" w:rsidR="0007515D" w:rsidRDefault="0007515D" w:rsidP="0083122C">
      <w:pPr>
        <w:spacing w:after="0" w:line="0" w:lineRule="atLeast"/>
        <w:ind w:firstLineChars="100" w:firstLine="220"/>
        <w:jc w:val="both"/>
        <w:rPr>
          <w:rFonts w:hint="eastAsia"/>
        </w:rPr>
      </w:pPr>
      <w:r>
        <w:rPr>
          <w:rFonts w:hint="eastAsia"/>
        </w:rPr>
        <w:t>本シンポジウムでは、</w:t>
      </w:r>
      <w:r w:rsidR="000C5216">
        <w:rPr>
          <w:rFonts w:hint="eastAsia"/>
        </w:rPr>
        <w:t>日本とインドの農業技術の発展と交流をテーマに</w:t>
      </w:r>
      <w:r w:rsidR="0083122C">
        <w:rPr>
          <w:rFonts w:hint="eastAsia"/>
        </w:rPr>
        <w:t>、</w:t>
      </w:r>
      <w:r w:rsidR="0083122C" w:rsidRPr="0083122C">
        <w:t>インドにおける主要農業州での農林水産省モデルファーム事業の概要、並びに参画企業のビジネス展開事例を紹介することで、インド市場における日本の農学分野での持続可能な国際貢献、日本の農業技 術のポテンシャルについての議論を深め</w:t>
      </w:r>
      <w:r w:rsidR="00023E6A">
        <w:rPr>
          <w:rFonts w:hint="eastAsia"/>
        </w:rPr>
        <w:t>る。</w:t>
      </w:r>
    </w:p>
    <w:p w14:paraId="12EFCFC3" w14:textId="77777777" w:rsidR="00D30FEC" w:rsidRDefault="00D30FEC" w:rsidP="00434462">
      <w:pPr>
        <w:spacing w:after="0" w:line="0" w:lineRule="atLeast"/>
      </w:pPr>
    </w:p>
    <w:p w14:paraId="198CD50B" w14:textId="553EC309" w:rsidR="0007515D" w:rsidRPr="002A45C6" w:rsidRDefault="00DC5309" w:rsidP="00434462">
      <w:pPr>
        <w:spacing w:after="0" w:line="0" w:lineRule="atLeast"/>
        <w:rPr>
          <w:b/>
          <w:bCs/>
        </w:rPr>
      </w:pPr>
      <w:r w:rsidRPr="002A45C6">
        <w:rPr>
          <w:rFonts w:hint="eastAsia"/>
          <w:b/>
          <w:bCs/>
        </w:rPr>
        <w:t>登壇者</w:t>
      </w:r>
      <w:r w:rsidR="00434462" w:rsidRPr="002A45C6">
        <w:rPr>
          <w:rFonts w:hint="eastAsia"/>
          <w:b/>
          <w:bCs/>
        </w:rPr>
        <w:t xml:space="preserve"> </w:t>
      </w:r>
    </w:p>
    <w:p w14:paraId="5B63E043" w14:textId="56C87FA3" w:rsidR="006B4370" w:rsidRDefault="002A45C6" w:rsidP="006B4370">
      <w:pPr>
        <w:pStyle w:val="a9"/>
        <w:numPr>
          <w:ilvl w:val="0"/>
          <w:numId w:val="1"/>
        </w:numPr>
        <w:spacing w:after="0" w:line="0" w:lineRule="atLeast"/>
        <w:rPr>
          <w:b/>
          <w:bCs/>
        </w:rPr>
      </w:pPr>
      <w:r w:rsidRPr="002A45C6">
        <w:rPr>
          <w:b/>
          <w:bCs/>
        </w:rPr>
        <w:t>農林水産省　輸出・国際局</w:t>
      </w:r>
      <w:r w:rsidR="0083122C">
        <w:rPr>
          <w:rFonts w:hint="eastAsia"/>
          <w:b/>
          <w:bCs/>
        </w:rPr>
        <w:t xml:space="preserve">振興地域G </w:t>
      </w:r>
      <w:r w:rsidRPr="002A45C6">
        <w:rPr>
          <w:b/>
          <w:bCs/>
        </w:rPr>
        <w:t>国際交渉官　嶋田光雄　様</w:t>
      </w:r>
    </w:p>
    <w:p w14:paraId="01D0B5CD" w14:textId="2C67E525" w:rsidR="002A45C6" w:rsidRPr="006B4370" w:rsidRDefault="002A45C6" w:rsidP="006B4370">
      <w:pPr>
        <w:pStyle w:val="a9"/>
        <w:numPr>
          <w:ilvl w:val="0"/>
          <w:numId w:val="1"/>
        </w:numPr>
        <w:spacing w:after="0" w:line="0" w:lineRule="atLeast"/>
        <w:rPr>
          <w:b/>
          <w:bCs/>
        </w:rPr>
      </w:pPr>
      <w:r w:rsidRPr="006B4370">
        <w:rPr>
          <w:b/>
          <w:bCs/>
        </w:rPr>
        <w:t>株式会社国際開発センター　研究員　三嶋あ</w:t>
      </w:r>
      <w:r w:rsidR="0083122C">
        <w:rPr>
          <w:rFonts w:hint="eastAsia"/>
          <w:b/>
          <w:bCs/>
        </w:rPr>
        <w:t>ず</w:t>
      </w:r>
      <w:r w:rsidRPr="006B4370">
        <w:rPr>
          <w:b/>
          <w:bCs/>
        </w:rPr>
        <w:t>さ</w:t>
      </w:r>
      <w:r w:rsidR="006B4370">
        <w:rPr>
          <w:rFonts w:hint="eastAsia"/>
          <w:b/>
          <w:bCs/>
        </w:rPr>
        <w:t xml:space="preserve">　</w:t>
      </w:r>
      <w:r w:rsidRPr="006B4370">
        <w:rPr>
          <w:b/>
          <w:bCs/>
        </w:rPr>
        <w:t>様</w:t>
      </w:r>
    </w:p>
    <w:p w14:paraId="1E57A603" w14:textId="46E80531" w:rsidR="00DC5309" w:rsidRPr="002A45C6" w:rsidRDefault="00DC5309" w:rsidP="00434462">
      <w:pPr>
        <w:pStyle w:val="a9"/>
        <w:numPr>
          <w:ilvl w:val="0"/>
          <w:numId w:val="1"/>
        </w:numPr>
        <w:spacing w:after="0" w:line="0" w:lineRule="atLeast"/>
        <w:rPr>
          <w:b/>
          <w:bCs/>
        </w:rPr>
      </w:pPr>
      <w:r w:rsidRPr="002A45C6">
        <w:rPr>
          <w:rFonts w:hint="eastAsia"/>
          <w:b/>
          <w:bCs/>
        </w:rPr>
        <w:t>メビオール株式会社　代表取締役社長　吉岡浩</w:t>
      </w:r>
      <w:r w:rsidR="006B4370">
        <w:rPr>
          <w:rFonts w:hint="eastAsia"/>
          <w:b/>
          <w:bCs/>
        </w:rPr>
        <w:t xml:space="preserve">　</w:t>
      </w:r>
      <w:r w:rsidRPr="002A45C6">
        <w:rPr>
          <w:rFonts w:hint="eastAsia"/>
          <w:b/>
          <w:bCs/>
        </w:rPr>
        <w:t>様</w:t>
      </w:r>
    </w:p>
    <w:p w14:paraId="424BC642" w14:textId="4E1C0171" w:rsidR="00DC5309" w:rsidRPr="002A45C6" w:rsidRDefault="00DC5309" w:rsidP="42744C94">
      <w:pPr>
        <w:pStyle w:val="a9"/>
        <w:numPr>
          <w:ilvl w:val="0"/>
          <w:numId w:val="1"/>
        </w:numPr>
        <w:spacing w:after="0" w:line="0" w:lineRule="atLeast"/>
        <w:rPr>
          <w:b/>
          <w:bCs/>
        </w:rPr>
      </w:pPr>
      <w:r w:rsidRPr="002A45C6">
        <w:rPr>
          <w:b/>
          <w:bCs/>
        </w:rPr>
        <w:t>東京計器株式会社　通信制御システムカンパニーセンサ機器部</w:t>
      </w:r>
      <w:r w:rsidR="0B46BCEF" w:rsidRPr="002A45C6">
        <w:rPr>
          <w:b/>
          <w:bCs/>
        </w:rPr>
        <w:t>主任　根上聡</w:t>
      </w:r>
      <w:r w:rsidR="006B4370">
        <w:rPr>
          <w:rFonts w:hint="eastAsia"/>
          <w:b/>
          <w:bCs/>
        </w:rPr>
        <w:t xml:space="preserve">　</w:t>
      </w:r>
      <w:r w:rsidRPr="002A45C6">
        <w:rPr>
          <w:b/>
          <w:bCs/>
        </w:rPr>
        <w:t>様</w:t>
      </w:r>
    </w:p>
    <w:p w14:paraId="386DD471" w14:textId="0F323242" w:rsidR="42744C94" w:rsidRPr="002A45C6" w:rsidRDefault="42744C94" w:rsidP="42744C94">
      <w:pPr>
        <w:spacing w:after="0" w:line="0" w:lineRule="atLeast"/>
        <w:rPr>
          <w:b/>
          <w:bCs/>
        </w:rPr>
      </w:pPr>
    </w:p>
    <w:p w14:paraId="77FBD6EF" w14:textId="06ADF638" w:rsidR="002C1BFE" w:rsidRPr="002A45C6" w:rsidRDefault="002C1BFE" w:rsidP="00434462">
      <w:pPr>
        <w:spacing w:after="0" w:line="0" w:lineRule="atLeast"/>
        <w:rPr>
          <w:b/>
          <w:bCs/>
        </w:rPr>
      </w:pPr>
      <w:r w:rsidRPr="002A45C6">
        <w:rPr>
          <w:rFonts w:hint="eastAsia"/>
          <w:b/>
          <w:bCs/>
        </w:rPr>
        <w:t>コーディネーター</w:t>
      </w:r>
    </w:p>
    <w:p w14:paraId="5E83C3C2" w14:textId="76E947AF" w:rsidR="002C1BFE" w:rsidRPr="002A45C6" w:rsidRDefault="002C1BFE" w:rsidP="00434462">
      <w:pPr>
        <w:pStyle w:val="a9"/>
        <w:numPr>
          <w:ilvl w:val="0"/>
          <w:numId w:val="2"/>
        </w:numPr>
        <w:spacing w:after="0" w:line="0" w:lineRule="atLeast"/>
        <w:rPr>
          <w:b/>
          <w:bCs/>
        </w:rPr>
      </w:pPr>
      <w:r w:rsidRPr="002A45C6">
        <w:rPr>
          <w:rFonts w:hint="eastAsia"/>
          <w:b/>
          <w:bCs/>
        </w:rPr>
        <w:t>玉川大学農学部　環境農学科　石川晃士</w:t>
      </w:r>
      <w:r w:rsidR="002A45C6">
        <w:rPr>
          <w:rFonts w:hint="eastAsia"/>
          <w:b/>
          <w:bCs/>
        </w:rPr>
        <w:t xml:space="preserve">　（講演会事務局長）</w:t>
      </w:r>
    </w:p>
    <w:p w14:paraId="353D39C0" w14:textId="77777777" w:rsidR="0083122C" w:rsidRDefault="0083122C" w:rsidP="42744C94">
      <w:pPr>
        <w:spacing w:after="0" w:line="0" w:lineRule="atLeast"/>
      </w:pPr>
    </w:p>
    <w:p w14:paraId="4C26648D" w14:textId="77777777" w:rsidR="0083122C" w:rsidRDefault="0083122C" w:rsidP="42744C94">
      <w:pPr>
        <w:spacing w:after="0" w:line="0" w:lineRule="atLeast"/>
      </w:pPr>
    </w:p>
    <w:p w14:paraId="24A73DBC" w14:textId="77777777" w:rsidR="0083122C" w:rsidRDefault="0083122C" w:rsidP="42744C94">
      <w:pPr>
        <w:spacing w:after="0" w:line="0" w:lineRule="atLeast"/>
      </w:pPr>
    </w:p>
    <w:p w14:paraId="3AA3361B" w14:textId="2AEA8B0C" w:rsidR="00537AF5" w:rsidRPr="00537AF5" w:rsidRDefault="00567320" w:rsidP="00537AF5">
      <w:pPr>
        <w:spacing w:after="0" w:line="0" w:lineRule="atLeast"/>
        <w:rPr>
          <w:b/>
          <w:bCs/>
        </w:rPr>
      </w:pPr>
      <w:r>
        <w:rPr>
          <w:rFonts w:hint="eastAsia"/>
          <w:b/>
          <w:bCs/>
        </w:rPr>
        <w:lastRenderedPageBreak/>
        <w:t>シンポジウム</w:t>
      </w:r>
      <w:r w:rsidR="00537AF5" w:rsidRPr="00537AF5">
        <w:rPr>
          <w:rFonts w:hint="eastAsia"/>
          <w:b/>
          <w:bCs/>
        </w:rPr>
        <w:t>交通案内</w:t>
      </w:r>
      <w:r w:rsidR="00537AF5" w:rsidRPr="00537AF5">
        <w:rPr>
          <w:b/>
          <w:bCs/>
        </w:rPr>
        <w:t xml:space="preserve">　</w:t>
      </w:r>
    </w:p>
    <w:p w14:paraId="5EE6832B" w14:textId="1E1F87A3" w:rsidR="00537AF5" w:rsidRPr="00537AF5" w:rsidRDefault="00537AF5" w:rsidP="00537AF5">
      <w:pPr>
        <w:spacing w:after="0" w:line="0" w:lineRule="atLeast"/>
      </w:pPr>
      <w:r w:rsidRPr="00537AF5">
        <w:rPr>
          <w:rFonts w:hint="eastAsia"/>
          <w:b/>
          <w:bCs/>
          <w:u w:val="single"/>
        </w:rPr>
        <w:t>大学構内には車での入校はできません。公共交通機関をご利用ください。</w:t>
      </w:r>
      <w:r w:rsidRPr="00537AF5">
        <w:rPr>
          <w:rFonts w:hint="eastAsia"/>
        </w:rPr>
        <w:t> </w:t>
      </w:r>
    </w:p>
    <w:p w14:paraId="4C42E5FB" w14:textId="77777777" w:rsidR="00537AF5" w:rsidRPr="00537AF5" w:rsidRDefault="00537AF5" w:rsidP="00537AF5">
      <w:pPr>
        <w:spacing w:after="0" w:line="0" w:lineRule="atLeast"/>
      </w:pPr>
      <w:r w:rsidRPr="00537AF5">
        <w:rPr>
          <w:rFonts w:hint="eastAsia"/>
        </w:rPr>
        <w:t>玉川大学ホームページの交通アクセスをご覧下さい。 </w:t>
      </w:r>
    </w:p>
    <w:p w14:paraId="3D7DB476" w14:textId="77777777" w:rsidR="00537AF5" w:rsidRPr="00537AF5" w:rsidRDefault="00537AF5" w:rsidP="00537AF5">
      <w:pPr>
        <w:spacing w:after="0" w:line="0" w:lineRule="atLeast"/>
      </w:pPr>
      <w:r w:rsidRPr="00537AF5">
        <w:t xml:space="preserve">　　　　　https://www.tamagawa.jp/access/ </w:t>
      </w:r>
    </w:p>
    <w:p w14:paraId="1A80EA63" w14:textId="618D83BF" w:rsidR="00537AF5" w:rsidRPr="0083122C" w:rsidRDefault="00537AF5" w:rsidP="00537AF5">
      <w:pPr>
        <w:spacing w:after="0" w:line="0" w:lineRule="atLeast"/>
        <w:rPr>
          <w:szCs w:val="22"/>
        </w:rPr>
      </w:pPr>
      <w:r w:rsidRPr="0083122C">
        <w:rPr>
          <w:rFonts w:hint="eastAsia"/>
          <w:b/>
          <w:bCs/>
          <w:szCs w:val="22"/>
        </w:rPr>
        <w:t>玉川大学・玉川学園までのアクセス</w:t>
      </w:r>
      <w:r w:rsidRPr="0083122C">
        <w:rPr>
          <w:rFonts w:hint="eastAsia"/>
          <w:szCs w:val="22"/>
        </w:rPr>
        <w:t> </w:t>
      </w:r>
    </w:p>
    <w:p w14:paraId="5EAC916F" w14:textId="74E5BD9B" w:rsidR="00537AF5" w:rsidRPr="0083122C" w:rsidRDefault="00537AF5" w:rsidP="00537AF5">
      <w:pPr>
        <w:spacing w:after="0" w:line="0" w:lineRule="atLeast"/>
        <w:rPr>
          <w:szCs w:val="22"/>
        </w:rPr>
      </w:pPr>
      <w:r w:rsidRPr="0083122C">
        <w:rPr>
          <w:rFonts w:hint="eastAsia"/>
          <w:b/>
          <w:bCs/>
          <w:szCs w:val="22"/>
        </w:rPr>
        <w:t>小田急線「玉川学園前」駅</w:t>
      </w:r>
      <w:r w:rsidRPr="0083122C">
        <w:rPr>
          <w:b/>
          <w:bCs/>
          <w:szCs w:val="22"/>
        </w:rPr>
        <w:t xml:space="preserve"> </w:t>
      </w:r>
      <w:r w:rsidRPr="0083122C">
        <w:rPr>
          <w:rFonts w:hint="eastAsia"/>
          <w:b/>
          <w:bCs/>
          <w:szCs w:val="22"/>
        </w:rPr>
        <w:t>北口より、新宿方面へ進み、正門へ到着します。</w:t>
      </w:r>
    </w:p>
    <w:p w14:paraId="1D543561" w14:textId="2B622D4B" w:rsidR="00537AF5" w:rsidRPr="0083122C" w:rsidRDefault="00537AF5" w:rsidP="00537AF5">
      <w:pPr>
        <w:numPr>
          <w:ilvl w:val="0"/>
          <w:numId w:val="3"/>
        </w:numPr>
        <w:spacing w:after="0" w:line="0" w:lineRule="atLeast"/>
        <w:rPr>
          <w:szCs w:val="22"/>
        </w:rPr>
      </w:pPr>
      <w:r w:rsidRPr="0083122C">
        <w:rPr>
          <w:rFonts w:hint="eastAsia"/>
          <w:b/>
          <w:bCs/>
          <w:szCs w:val="22"/>
        </w:rPr>
        <w:t>新宿より〈快速急行〉に乗車し、「新百合ヶ丘」にて〈各停〉〈準急〉に乗り換え（約</w:t>
      </w:r>
      <w:r w:rsidRPr="0083122C">
        <w:rPr>
          <w:b/>
          <w:bCs/>
          <w:szCs w:val="22"/>
        </w:rPr>
        <w:t>30</w:t>
      </w:r>
      <w:r w:rsidRPr="0083122C">
        <w:rPr>
          <w:rFonts w:hint="eastAsia"/>
          <w:b/>
          <w:bCs/>
          <w:szCs w:val="22"/>
        </w:rPr>
        <w:t>分</w:t>
      </w:r>
      <w:r w:rsidR="00A87A54" w:rsidRPr="0083122C">
        <w:rPr>
          <w:rFonts w:hint="eastAsia"/>
          <w:szCs w:val="22"/>
        </w:rPr>
        <w:t>）</w:t>
      </w:r>
    </w:p>
    <w:p w14:paraId="42908CDA" w14:textId="208E12BC" w:rsidR="00537AF5" w:rsidRPr="0083122C" w:rsidRDefault="00537AF5" w:rsidP="00537AF5">
      <w:pPr>
        <w:numPr>
          <w:ilvl w:val="0"/>
          <w:numId w:val="4"/>
        </w:numPr>
        <w:spacing w:after="0" w:line="0" w:lineRule="atLeast"/>
        <w:rPr>
          <w:szCs w:val="22"/>
        </w:rPr>
      </w:pPr>
      <w:r w:rsidRPr="0083122C">
        <w:rPr>
          <w:rFonts w:hint="eastAsia"/>
          <w:b/>
          <w:bCs/>
          <w:szCs w:val="22"/>
        </w:rPr>
        <w:t>小田原より〈快速急行〉に乗車し、「町田」にて〈各停〉〈通勤準急〉に乗り換え（約</w:t>
      </w:r>
      <w:r w:rsidRPr="0083122C">
        <w:rPr>
          <w:b/>
          <w:bCs/>
          <w:szCs w:val="22"/>
        </w:rPr>
        <w:t>60</w:t>
      </w:r>
      <w:r w:rsidRPr="0083122C">
        <w:rPr>
          <w:rFonts w:hint="eastAsia"/>
          <w:b/>
          <w:bCs/>
          <w:szCs w:val="22"/>
        </w:rPr>
        <w:t>分）</w:t>
      </w:r>
      <w:r w:rsidRPr="0083122C">
        <w:rPr>
          <w:rFonts w:hint="eastAsia"/>
          <w:szCs w:val="22"/>
        </w:rPr>
        <w:t> </w:t>
      </w:r>
    </w:p>
    <w:p w14:paraId="3E784D07" w14:textId="16011B1D" w:rsidR="00537AF5" w:rsidRPr="0083122C" w:rsidRDefault="00537AF5" w:rsidP="00537AF5">
      <w:pPr>
        <w:numPr>
          <w:ilvl w:val="0"/>
          <w:numId w:val="5"/>
        </w:numPr>
        <w:spacing w:after="0" w:line="0" w:lineRule="atLeast"/>
        <w:rPr>
          <w:szCs w:val="22"/>
        </w:rPr>
      </w:pPr>
      <w:r w:rsidRPr="0083122C">
        <w:rPr>
          <w:rFonts w:hint="eastAsia"/>
          <w:b/>
          <w:bCs/>
          <w:szCs w:val="22"/>
        </w:rPr>
        <w:t>横浜より</w:t>
      </w:r>
      <w:r w:rsidRPr="0083122C">
        <w:rPr>
          <w:b/>
          <w:bCs/>
          <w:szCs w:val="22"/>
        </w:rPr>
        <w:t>JR</w:t>
      </w:r>
      <w:r w:rsidRPr="0083122C">
        <w:rPr>
          <w:rFonts w:hint="eastAsia"/>
          <w:b/>
          <w:bCs/>
          <w:szCs w:val="22"/>
        </w:rPr>
        <w:t>横浜線「町田」にて小田急線〈各停〉〈通勤準急〉に乗り換え（約</w:t>
      </w:r>
      <w:r w:rsidRPr="0083122C">
        <w:rPr>
          <w:b/>
          <w:bCs/>
          <w:szCs w:val="22"/>
        </w:rPr>
        <w:t>45</w:t>
      </w:r>
      <w:r w:rsidRPr="0083122C">
        <w:rPr>
          <w:rFonts w:hint="eastAsia"/>
          <w:b/>
          <w:bCs/>
          <w:szCs w:val="22"/>
        </w:rPr>
        <w:t>分）</w:t>
      </w:r>
      <w:r w:rsidRPr="0083122C">
        <w:rPr>
          <w:rFonts w:hint="eastAsia"/>
          <w:szCs w:val="22"/>
        </w:rPr>
        <w:t> </w:t>
      </w:r>
    </w:p>
    <w:p w14:paraId="282FEA79" w14:textId="2D11BA02" w:rsidR="00537AF5" w:rsidRPr="0083122C" w:rsidRDefault="00537AF5" w:rsidP="00537AF5">
      <w:pPr>
        <w:numPr>
          <w:ilvl w:val="0"/>
          <w:numId w:val="6"/>
        </w:numPr>
        <w:spacing w:after="0" w:line="0" w:lineRule="atLeast"/>
        <w:rPr>
          <w:szCs w:val="22"/>
        </w:rPr>
      </w:pPr>
      <w:r w:rsidRPr="0083122C">
        <w:rPr>
          <w:rFonts w:hint="eastAsia"/>
          <w:b/>
          <w:bCs/>
          <w:szCs w:val="22"/>
        </w:rPr>
        <w:t>八王子より</w:t>
      </w:r>
      <w:r w:rsidRPr="0083122C">
        <w:rPr>
          <w:b/>
          <w:bCs/>
          <w:szCs w:val="22"/>
        </w:rPr>
        <w:t>JR</w:t>
      </w:r>
      <w:r w:rsidRPr="0083122C">
        <w:rPr>
          <w:rFonts w:hint="eastAsia"/>
          <w:b/>
          <w:bCs/>
          <w:szCs w:val="22"/>
        </w:rPr>
        <w:t>横浜線「町田」にて小田急線〈各停〉〈通勤準急〉に乗り換え（約</w:t>
      </w:r>
      <w:r w:rsidRPr="0083122C">
        <w:rPr>
          <w:b/>
          <w:bCs/>
          <w:szCs w:val="22"/>
        </w:rPr>
        <w:t>40</w:t>
      </w:r>
      <w:r w:rsidRPr="0083122C">
        <w:rPr>
          <w:rFonts w:hint="eastAsia"/>
          <w:b/>
          <w:bCs/>
          <w:szCs w:val="22"/>
        </w:rPr>
        <w:t>分）</w:t>
      </w:r>
      <w:r w:rsidRPr="0083122C">
        <w:rPr>
          <w:rFonts w:hint="eastAsia"/>
          <w:szCs w:val="22"/>
        </w:rPr>
        <w:t> </w:t>
      </w:r>
    </w:p>
    <w:p w14:paraId="5142F122" w14:textId="59C43A7A" w:rsidR="00537AF5" w:rsidRPr="0083122C" w:rsidRDefault="00537AF5" w:rsidP="00537AF5">
      <w:pPr>
        <w:numPr>
          <w:ilvl w:val="0"/>
          <w:numId w:val="7"/>
        </w:numPr>
        <w:spacing w:after="0" w:line="0" w:lineRule="atLeast"/>
        <w:rPr>
          <w:szCs w:val="22"/>
        </w:rPr>
      </w:pPr>
      <w:r w:rsidRPr="0083122C">
        <w:rPr>
          <w:rFonts w:hint="eastAsia"/>
          <w:b/>
          <w:bCs/>
          <w:szCs w:val="22"/>
        </w:rPr>
        <w:t>羽田空港から京急空港線に乗車し、「京急蒲田」で京急本線に乗り換え「横浜」へ。</w:t>
      </w:r>
      <w:r w:rsidRPr="0083122C">
        <w:rPr>
          <w:b/>
          <w:bCs/>
          <w:szCs w:val="22"/>
        </w:rPr>
        <w:t>JR</w:t>
      </w:r>
      <w:r w:rsidRPr="0083122C">
        <w:rPr>
          <w:rFonts w:hint="eastAsia"/>
          <w:b/>
          <w:bCs/>
          <w:szCs w:val="22"/>
        </w:rPr>
        <w:t>横浜線に乗り換え、「町田」で小田急線〈各停〉〈通勤準急〉に乗り換え（約</w:t>
      </w:r>
      <w:r w:rsidRPr="0083122C">
        <w:rPr>
          <w:b/>
          <w:bCs/>
          <w:szCs w:val="22"/>
        </w:rPr>
        <w:t>90</w:t>
      </w:r>
      <w:r w:rsidRPr="0083122C">
        <w:rPr>
          <w:rFonts w:hint="eastAsia"/>
          <w:b/>
          <w:bCs/>
          <w:szCs w:val="22"/>
        </w:rPr>
        <w:t>分）</w:t>
      </w:r>
      <w:r w:rsidRPr="0083122C">
        <w:rPr>
          <w:rFonts w:hint="eastAsia"/>
          <w:szCs w:val="22"/>
        </w:rPr>
        <w:t> </w:t>
      </w:r>
    </w:p>
    <w:p w14:paraId="102982A4" w14:textId="4F043414" w:rsidR="00537AF5" w:rsidRPr="0083122C" w:rsidRDefault="00537AF5" w:rsidP="00537AF5">
      <w:pPr>
        <w:spacing w:after="0" w:line="0" w:lineRule="atLeast"/>
        <w:rPr>
          <w:szCs w:val="22"/>
        </w:rPr>
      </w:pPr>
      <w:r w:rsidRPr="0083122C">
        <w:rPr>
          <w:rFonts w:hint="eastAsia"/>
          <w:b/>
          <w:bCs/>
          <w:szCs w:val="22"/>
        </w:rPr>
        <w:t>東急田園都市線「青葉台」駅よりバス約</w:t>
      </w:r>
      <w:r w:rsidRPr="0083122C">
        <w:rPr>
          <w:b/>
          <w:bCs/>
          <w:szCs w:val="22"/>
        </w:rPr>
        <w:t>20</w:t>
      </w:r>
      <w:r w:rsidRPr="0083122C">
        <w:rPr>
          <w:rFonts w:hint="eastAsia"/>
          <w:b/>
          <w:bCs/>
          <w:szCs w:val="22"/>
        </w:rPr>
        <w:t>分程度</w:t>
      </w:r>
      <w:r w:rsidRPr="0083122C">
        <w:rPr>
          <w:rFonts w:hint="eastAsia"/>
          <w:szCs w:val="22"/>
        </w:rPr>
        <w:t> </w:t>
      </w:r>
    </w:p>
    <w:p w14:paraId="54869E51" w14:textId="79543FAB" w:rsidR="00537AF5" w:rsidRPr="0083122C" w:rsidRDefault="00537AF5" w:rsidP="00537AF5">
      <w:pPr>
        <w:numPr>
          <w:ilvl w:val="0"/>
          <w:numId w:val="8"/>
        </w:numPr>
        <w:spacing w:after="0" w:line="0" w:lineRule="atLeast"/>
        <w:rPr>
          <w:szCs w:val="22"/>
        </w:rPr>
      </w:pPr>
      <w:r w:rsidRPr="0083122C">
        <w:rPr>
          <w:rFonts w:hint="eastAsia"/>
          <w:b/>
          <w:bCs/>
          <w:szCs w:val="22"/>
        </w:rPr>
        <w:t>「青葉台」駅にて東急バス青</w:t>
      </w:r>
      <w:r w:rsidRPr="0083122C">
        <w:rPr>
          <w:b/>
          <w:bCs/>
          <w:szCs w:val="22"/>
        </w:rPr>
        <w:t>118</w:t>
      </w:r>
      <w:r w:rsidRPr="0083122C">
        <w:rPr>
          <w:rFonts w:hint="eastAsia"/>
          <w:b/>
          <w:bCs/>
          <w:szCs w:val="22"/>
        </w:rPr>
        <w:t>系統「奈良北団地折返場」行きに乗り換え「奈良北団地」停留所下車、徒歩</w:t>
      </w:r>
      <w:r w:rsidRPr="0083122C">
        <w:rPr>
          <w:b/>
          <w:bCs/>
          <w:szCs w:val="22"/>
        </w:rPr>
        <w:t>8</w:t>
      </w:r>
      <w:r w:rsidRPr="0083122C">
        <w:rPr>
          <w:rFonts w:hint="eastAsia"/>
          <w:b/>
          <w:bCs/>
          <w:szCs w:val="22"/>
        </w:rPr>
        <w:t>分</w:t>
      </w:r>
      <w:r w:rsidRPr="0083122C">
        <w:rPr>
          <w:rFonts w:hint="eastAsia"/>
          <w:szCs w:val="22"/>
        </w:rPr>
        <w:t> </w:t>
      </w:r>
    </w:p>
    <w:p w14:paraId="4B7468E2" w14:textId="0D488FBC" w:rsidR="00537AF5" w:rsidRPr="00537AF5" w:rsidRDefault="00537AF5" w:rsidP="00537AF5">
      <w:pPr>
        <w:spacing w:after="0" w:line="0" w:lineRule="atLeast"/>
      </w:pPr>
      <w:r w:rsidRPr="00537AF5">
        <w:rPr>
          <w:rFonts w:hint="eastAsia"/>
          <w:noProof/>
        </w:rPr>
        <w:drawing>
          <wp:inline distT="0" distB="0" distL="0" distR="0" wp14:anchorId="67B62CBE" wp14:editId="6A85F52B">
            <wp:extent cx="5129530" cy="3578124"/>
            <wp:effectExtent l="0" t="0" r="0" b="3810"/>
            <wp:docPr id="1014039079" name="図 4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19" cy="360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AF5">
        <w:t> </w:t>
      </w:r>
    </w:p>
    <w:p w14:paraId="4BE88FAD" w14:textId="655F2503" w:rsidR="00537AF5" w:rsidRPr="00537AF5" w:rsidRDefault="00537AF5" w:rsidP="00537AF5">
      <w:pPr>
        <w:spacing w:after="0" w:line="0" w:lineRule="atLeast"/>
        <w:rPr>
          <w:b/>
          <w:bCs/>
        </w:rPr>
      </w:pPr>
      <w:r w:rsidRPr="00537AF5">
        <w:rPr>
          <w:b/>
          <w:bCs/>
        </w:rPr>
        <w:lastRenderedPageBreak/>
        <w:t> </w:t>
      </w:r>
      <w:r w:rsidRPr="00537AF5">
        <w:rPr>
          <w:rFonts w:hint="eastAsia"/>
          <w:b/>
          <w:bCs/>
        </w:rPr>
        <w:t>シンポジウム会場</w:t>
      </w:r>
    </w:p>
    <w:p w14:paraId="33DCB711" w14:textId="3F5C1C25" w:rsidR="00537AF5" w:rsidRPr="00537AF5" w:rsidRDefault="00537AF5" w:rsidP="00537AF5">
      <w:pPr>
        <w:spacing w:after="0" w:line="0" w:lineRule="atLeast"/>
      </w:pPr>
      <w:r w:rsidRPr="00537AF5">
        <w:rPr>
          <w:rFonts w:hint="eastAsia"/>
        </w:rPr>
        <w:t xml:space="preserve">玉川大学　</w:t>
      </w:r>
      <w:r>
        <w:rPr>
          <w:rFonts w:hint="eastAsia"/>
        </w:rPr>
        <w:t>University Concert Hall 2016</w:t>
      </w:r>
      <w:r w:rsidRPr="00537AF5">
        <w:rPr>
          <w:rFonts w:hint="eastAsia"/>
        </w:rPr>
        <w:t xml:space="preserve">棟 </w:t>
      </w:r>
      <w:r>
        <w:rPr>
          <w:rFonts w:hint="eastAsia"/>
        </w:rPr>
        <w:t xml:space="preserve">106教室　</w:t>
      </w:r>
      <w:r w:rsidRPr="00537AF5">
        <w:rPr>
          <w:rFonts w:hint="eastAsia"/>
        </w:rPr>
        <w:t>案内 </w:t>
      </w:r>
    </w:p>
    <w:p w14:paraId="3567CB23" w14:textId="77777777" w:rsidR="00537AF5" w:rsidRPr="0083122C" w:rsidRDefault="00537AF5" w:rsidP="00537AF5">
      <w:pPr>
        <w:numPr>
          <w:ilvl w:val="0"/>
          <w:numId w:val="9"/>
        </w:numPr>
        <w:spacing w:after="0" w:line="0" w:lineRule="atLeast"/>
        <w:rPr>
          <w:szCs w:val="22"/>
        </w:rPr>
      </w:pPr>
      <w:r w:rsidRPr="0083122C">
        <w:rPr>
          <w:rFonts w:hint="eastAsia"/>
          <w:b/>
          <w:bCs/>
          <w:szCs w:val="22"/>
        </w:rPr>
        <w:t>小田急線「玉川学園前」駅</w:t>
      </w:r>
      <w:r w:rsidRPr="0083122C">
        <w:rPr>
          <w:b/>
          <w:bCs/>
          <w:szCs w:val="22"/>
        </w:rPr>
        <w:t xml:space="preserve"> </w:t>
      </w:r>
      <w:r w:rsidRPr="0083122C">
        <w:rPr>
          <w:rFonts w:hint="eastAsia"/>
          <w:b/>
          <w:bCs/>
          <w:szCs w:val="22"/>
        </w:rPr>
        <w:t>北口より、新宿方面へ進み、正門</w:t>
      </w:r>
      <w:r w:rsidRPr="0083122C">
        <w:rPr>
          <w:b/>
          <w:bCs/>
          <w:szCs w:val="22"/>
        </w:rPr>
        <w:t xml:space="preserve"> ①</w:t>
      </w:r>
      <w:r w:rsidRPr="0083122C">
        <w:rPr>
          <w:rFonts w:hint="eastAsia"/>
          <w:b/>
          <w:bCs/>
          <w:szCs w:val="22"/>
        </w:rPr>
        <w:t>へ到着します。（徒歩</w:t>
      </w:r>
      <w:r w:rsidRPr="0083122C">
        <w:rPr>
          <w:b/>
          <w:bCs/>
          <w:szCs w:val="22"/>
        </w:rPr>
        <w:t>3</w:t>
      </w:r>
      <w:r w:rsidRPr="0083122C">
        <w:rPr>
          <w:rFonts w:hint="eastAsia"/>
          <w:b/>
          <w:bCs/>
          <w:szCs w:val="22"/>
        </w:rPr>
        <w:t>分）</w:t>
      </w:r>
      <w:r w:rsidRPr="0083122C">
        <w:rPr>
          <w:rFonts w:hint="eastAsia"/>
          <w:szCs w:val="22"/>
        </w:rPr>
        <w:t> </w:t>
      </w:r>
    </w:p>
    <w:p w14:paraId="232F64F1" w14:textId="77777777" w:rsidR="00537AF5" w:rsidRPr="0083122C" w:rsidRDefault="00537AF5" w:rsidP="00537AF5">
      <w:pPr>
        <w:numPr>
          <w:ilvl w:val="0"/>
          <w:numId w:val="11"/>
        </w:numPr>
        <w:spacing w:after="0" w:line="0" w:lineRule="atLeast"/>
        <w:rPr>
          <w:szCs w:val="22"/>
        </w:rPr>
      </w:pPr>
      <w:r w:rsidRPr="0083122C">
        <w:rPr>
          <w:rFonts w:hint="eastAsia"/>
          <w:b/>
          <w:bCs/>
          <w:szCs w:val="22"/>
        </w:rPr>
        <w:t>シンポジウムは隣の建物</w:t>
      </w:r>
      <w:r w:rsidRPr="0083122C">
        <w:rPr>
          <w:b/>
          <w:bCs/>
          <w:szCs w:val="22"/>
        </w:rPr>
        <w:t xml:space="preserve">University Concert Hall 2016 ③ </w:t>
      </w:r>
      <w:r w:rsidRPr="0083122C">
        <w:rPr>
          <w:rFonts w:hint="eastAsia"/>
          <w:b/>
          <w:bCs/>
          <w:szCs w:val="22"/>
        </w:rPr>
        <w:t>の</w:t>
      </w:r>
      <w:r w:rsidRPr="0083122C">
        <w:rPr>
          <w:b/>
          <w:bCs/>
          <w:szCs w:val="22"/>
        </w:rPr>
        <w:t>106</w:t>
      </w:r>
      <w:r w:rsidRPr="0083122C">
        <w:rPr>
          <w:rFonts w:hint="eastAsia"/>
          <w:b/>
          <w:bCs/>
          <w:szCs w:val="22"/>
        </w:rPr>
        <w:t>教室で行います。</w:t>
      </w:r>
      <w:r w:rsidRPr="0083122C">
        <w:rPr>
          <w:rFonts w:hint="eastAsia"/>
          <w:szCs w:val="22"/>
        </w:rPr>
        <w:t> </w:t>
      </w:r>
    </w:p>
    <w:p w14:paraId="6C404578" w14:textId="316D7651" w:rsidR="00537AF5" w:rsidRPr="00537AF5" w:rsidRDefault="00537AF5" w:rsidP="00537AF5">
      <w:pPr>
        <w:spacing w:after="0" w:line="0" w:lineRule="atLeast"/>
      </w:pPr>
      <w:r w:rsidRPr="00537AF5">
        <w:rPr>
          <w:rFonts w:hint="eastAsia"/>
          <w:noProof/>
        </w:rPr>
        <w:drawing>
          <wp:inline distT="0" distB="0" distL="0" distR="0" wp14:anchorId="52DF6304" wp14:editId="034B26F3">
            <wp:extent cx="5321300" cy="4049275"/>
            <wp:effectExtent l="0" t="0" r="0" b="8890"/>
            <wp:docPr id="116542194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015" cy="407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AF5">
        <w:rPr>
          <w:rFonts w:hint="eastAsia"/>
        </w:rPr>
        <w:t> </w:t>
      </w:r>
    </w:p>
    <w:p w14:paraId="2312F8C9" w14:textId="77777777" w:rsidR="002A45C6" w:rsidRDefault="002A45C6" w:rsidP="42744C94">
      <w:pPr>
        <w:spacing w:after="0" w:line="0" w:lineRule="atLeast"/>
      </w:pPr>
    </w:p>
    <w:p w14:paraId="7EA97AC2" w14:textId="35542803" w:rsidR="0083122C" w:rsidRPr="0083122C" w:rsidRDefault="0083122C" w:rsidP="42744C94">
      <w:pPr>
        <w:spacing w:after="0" w:line="0" w:lineRule="atLeast"/>
        <w:rPr>
          <w:b/>
          <w:bCs/>
        </w:rPr>
      </w:pPr>
      <w:r w:rsidRPr="0083122C">
        <w:rPr>
          <w:b/>
          <w:bCs/>
        </w:rPr>
        <w:t>お問い合わせ：日本熱帯農業学会 第137回講演会事務局 ishikawa.k@agr.tamagawa.ac.jp</w:t>
      </w:r>
    </w:p>
    <w:sectPr w:rsidR="0083122C" w:rsidRPr="00831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C020" w14:textId="77777777" w:rsidR="00D378F5" w:rsidRDefault="00D378F5" w:rsidP="00B01A17">
      <w:pPr>
        <w:spacing w:after="0" w:line="240" w:lineRule="auto"/>
      </w:pPr>
      <w:r>
        <w:separator/>
      </w:r>
    </w:p>
  </w:endnote>
  <w:endnote w:type="continuationSeparator" w:id="0">
    <w:p w14:paraId="13731170" w14:textId="77777777" w:rsidR="00D378F5" w:rsidRDefault="00D378F5" w:rsidP="00B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38A1" w14:textId="77777777" w:rsidR="00D378F5" w:rsidRDefault="00D378F5" w:rsidP="00B01A17">
      <w:pPr>
        <w:spacing w:after="0" w:line="240" w:lineRule="auto"/>
      </w:pPr>
      <w:r>
        <w:separator/>
      </w:r>
    </w:p>
  </w:footnote>
  <w:footnote w:type="continuationSeparator" w:id="0">
    <w:p w14:paraId="203280EF" w14:textId="77777777" w:rsidR="00D378F5" w:rsidRDefault="00D378F5" w:rsidP="00B0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EE8"/>
    <w:multiLevelType w:val="multilevel"/>
    <w:tmpl w:val="F1E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33057"/>
    <w:multiLevelType w:val="multilevel"/>
    <w:tmpl w:val="8726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C0091"/>
    <w:multiLevelType w:val="multilevel"/>
    <w:tmpl w:val="EE8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E35452"/>
    <w:multiLevelType w:val="multilevel"/>
    <w:tmpl w:val="0CDA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EE1C55"/>
    <w:multiLevelType w:val="multilevel"/>
    <w:tmpl w:val="2C8E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5D1243"/>
    <w:multiLevelType w:val="multilevel"/>
    <w:tmpl w:val="ACF0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5A0A7F"/>
    <w:multiLevelType w:val="multilevel"/>
    <w:tmpl w:val="D650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7E2119"/>
    <w:multiLevelType w:val="multilevel"/>
    <w:tmpl w:val="005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73405A"/>
    <w:multiLevelType w:val="hybridMultilevel"/>
    <w:tmpl w:val="F870A1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BC1414C"/>
    <w:multiLevelType w:val="hybridMultilevel"/>
    <w:tmpl w:val="E04E9B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55E0E87"/>
    <w:multiLevelType w:val="multilevel"/>
    <w:tmpl w:val="2854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6328471">
    <w:abstractNumId w:val="8"/>
  </w:num>
  <w:num w:numId="2" w16cid:durableId="159348812">
    <w:abstractNumId w:val="9"/>
  </w:num>
  <w:num w:numId="3" w16cid:durableId="1204556610">
    <w:abstractNumId w:val="6"/>
  </w:num>
  <w:num w:numId="4" w16cid:durableId="991954487">
    <w:abstractNumId w:val="3"/>
  </w:num>
  <w:num w:numId="5" w16cid:durableId="1761290856">
    <w:abstractNumId w:val="1"/>
  </w:num>
  <w:num w:numId="6" w16cid:durableId="624165019">
    <w:abstractNumId w:val="4"/>
  </w:num>
  <w:num w:numId="7" w16cid:durableId="665937127">
    <w:abstractNumId w:val="5"/>
  </w:num>
  <w:num w:numId="8" w16cid:durableId="428552570">
    <w:abstractNumId w:val="0"/>
  </w:num>
  <w:num w:numId="9" w16cid:durableId="373431898">
    <w:abstractNumId w:val="2"/>
  </w:num>
  <w:num w:numId="10" w16cid:durableId="501118982">
    <w:abstractNumId w:val="10"/>
  </w:num>
  <w:num w:numId="11" w16cid:durableId="262418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5D"/>
    <w:rsid w:val="00011261"/>
    <w:rsid w:val="0001741C"/>
    <w:rsid w:val="00017DF0"/>
    <w:rsid w:val="00021B6A"/>
    <w:rsid w:val="000236B8"/>
    <w:rsid w:val="00023E6A"/>
    <w:rsid w:val="0002769C"/>
    <w:rsid w:val="00052F9F"/>
    <w:rsid w:val="0006401D"/>
    <w:rsid w:val="0006556F"/>
    <w:rsid w:val="0007515D"/>
    <w:rsid w:val="00085116"/>
    <w:rsid w:val="0009270A"/>
    <w:rsid w:val="000C5216"/>
    <w:rsid w:val="000F6B88"/>
    <w:rsid w:val="001211EA"/>
    <w:rsid w:val="001344CB"/>
    <w:rsid w:val="00134AF5"/>
    <w:rsid w:val="00134C1A"/>
    <w:rsid w:val="00157DE7"/>
    <w:rsid w:val="00160715"/>
    <w:rsid w:val="00164CD0"/>
    <w:rsid w:val="001737F5"/>
    <w:rsid w:val="001B3294"/>
    <w:rsid w:val="001B3720"/>
    <w:rsid w:val="001D28EE"/>
    <w:rsid w:val="001D587A"/>
    <w:rsid w:val="001E43C8"/>
    <w:rsid w:val="001E7240"/>
    <w:rsid w:val="001F3B57"/>
    <w:rsid w:val="00206B60"/>
    <w:rsid w:val="002120EF"/>
    <w:rsid w:val="0022041C"/>
    <w:rsid w:val="0028376F"/>
    <w:rsid w:val="00286E34"/>
    <w:rsid w:val="002A45C6"/>
    <w:rsid w:val="002C1BFE"/>
    <w:rsid w:val="002E0906"/>
    <w:rsid w:val="002E2C67"/>
    <w:rsid w:val="002F04FC"/>
    <w:rsid w:val="002F0EA7"/>
    <w:rsid w:val="002F17E5"/>
    <w:rsid w:val="00306EA5"/>
    <w:rsid w:val="00306F8B"/>
    <w:rsid w:val="00314DD3"/>
    <w:rsid w:val="00316648"/>
    <w:rsid w:val="003320B8"/>
    <w:rsid w:val="003432F6"/>
    <w:rsid w:val="00351C58"/>
    <w:rsid w:val="00362D93"/>
    <w:rsid w:val="00376475"/>
    <w:rsid w:val="003A5B2F"/>
    <w:rsid w:val="003C0399"/>
    <w:rsid w:val="003C39AC"/>
    <w:rsid w:val="003D53CC"/>
    <w:rsid w:val="004107E1"/>
    <w:rsid w:val="0042155F"/>
    <w:rsid w:val="004242A0"/>
    <w:rsid w:val="00434462"/>
    <w:rsid w:val="004368F5"/>
    <w:rsid w:val="00467DE2"/>
    <w:rsid w:val="00497520"/>
    <w:rsid w:val="004A1D25"/>
    <w:rsid w:val="004B0C61"/>
    <w:rsid w:val="004C5809"/>
    <w:rsid w:val="004E61FE"/>
    <w:rsid w:val="004E6265"/>
    <w:rsid w:val="004E791F"/>
    <w:rsid w:val="00504406"/>
    <w:rsid w:val="00537AF5"/>
    <w:rsid w:val="00552D21"/>
    <w:rsid w:val="0056618B"/>
    <w:rsid w:val="00567320"/>
    <w:rsid w:val="00590193"/>
    <w:rsid w:val="00596467"/>
    <w:rsid w:val="005A2883"/>
    <w:rsid w:val="005A49A9"/>
    <w:rsid w:val="005C67AA"/>
    <w:rsid w:val="005E05F1"/>
    <w:rsid w:val="005E194C"/>
    <w:rsid w:val="005E2A15"/>
    <w:rsid w:val="006024C0"/>
    <w:rsid w:val="00615A09"/>
    <w:rsid w:val="006259F3"/>
    <w:rsid w:val="00626DC7"/>
    <w:rsid w:val="00635A13"/>
    <w:rsid w:val="00653CCF"/>
    <w:rsid w:val="00675672"/>
    <w:rsid w:val="0067750E"/>
    <w:rsid w:val="006B4370"/>
    <w:rsid w:val="006E7021"/>
    <w:rsid w:val="006F18B8"/>
    <w:rsid w:val="006F77B2"/>
    <w:rsid w:val="00716F3F"/>
    <w:rsid w:val="00730C4E"/>
    <w:rsid w:val="00744104"/>
    <w:rsid w:val="007466FC"/>
    <w:rsid w:val="007557C4"/>
    <w:rsid w:val="0076382C"/>
    <w:rsid w:val="0076400B"/>
    <w:rsid w:val="0077328F"/>
    <w:rsid w:val="00775DA8"/>
    <w:rsid w:val="00783D1A"/>
    <w:rsid w:val="007A1CB4"/>
    <w:rsid w:val="007A2004"/>
    <w:rsid w:val="007A4D7B"/>
    <w:rsid w:val="007A7D3D"/>
    <w:rsid w:val="007C0367"/>
    <w:rsid w:val="007C4BCF"/>
    <w:rsid w:val="007D7CF8"/>
    <w:rsid w:val="0083122C"/>
    <w:rsid w:val="00844D86"/>
    <w:rsid w:val="00865513"/>
    <w:rsid w:val="008A1E19"/>
    <w:rsid w:val="008B20C5"/>
    <w:rsid w:val="008C5632"/>
    <w:rsid w:val="008D5032"/>
    <w:rsid w:val="008E621D"/>
    <w:rsid w:val="008E71B3"/>
    <w:rsid w:val="008E795D"/>
    <w:rsid w:val="00915071"/>
    <w:rsid w:val="009177E5"/>
    <w:rsid w:val="0092134C"/>
    <w:rsid w:val="009231F5"/>
    <w:rsid w:val="00963F19"/>
    <w:rsid w:val="00980D61"/>
    <w:rsid w:val="00985C3F"/>
    <w:rsid w:val="009914A0"/>
    <w:rsid w:val="009A1B55"/>
    <w:rsid w:val="009C0FF3"/>
    <w:rsid w:val="009C22F7"/>
    <w:rsid w:val="009C5CC8"/>
    <w:rsid w:val="009D2B7B"/>
    <w:rsid w:val="009E35DB"/>
    <w:rsid w:val="009F192A"/>
    <w:rsid w:val="00A02EE0"/>
    <w:rsid w:val="00A075F5"/>
    <w:rsid w:val="00A2490F"/>
    <w:rsid w:val="00A2500C"/>
    <w:rsid w:val="00A27029"/>
    <w:rsid w:val="00A43DB3"/>
    <w:rsid w:val="00A87A54"/>
    <w:rsid w:val="00A908B6"/>
    <w:rsid w:val="00A9090E"/>
    <w:rsid w:val="00AB010F"/>
    <w:rsid w:val="00AB1120"/>
    <w:rsid w:val="00AB6D72"/>
    <w:rsid w:val="00AC0AC3"/>
    <w:rsid w:val="00AC2ECE"/>
    <w:rsid w:val="00AF12D3"/>
    <w:rsid w:val="00AF5447"/>
    <w:rsid w:val="00B0029D"/>
    <w:rsid w:val="00B01A17"/>
    <w:rsid w:val="00B029D5"/>
    <w:rsid w:val="00B03D7F"/>
    <w:rsid w:val="00B31383"/>
    <w:rsid w:val="00B53BF3"/>
    <w:rsid w:val="00B63314"/>
    <w:rsid w:val="00B6498E"/>
    <w:rsid w:val="00BA3ECA"/>
    <w:rsid w:val="00BC46DA"/>
    <w:rsid w:val="00BC5BAD"/>
    <w:rsid w:val="00BE668E"/>
    <w:rsid w:val="00C132BF"/>
    <w:rsid w:val="00C15D10"/>
    <w:rsid w:val="00C373AB"/>
    <w:rsid w:val="00C458CD"/>
    <w:rsid w:val="00C64720"/>
    <w:rsid w:val="00C70789"/>
    <w:rsid w:val="00C830F5"/>
    <w:rsid w:val="00CB67EC"/>
    <w:rsid w:val="00CD2CD8"/>
    <w:rsid w:val="00CE761D"/>
    <w:rsid w:val="00CF36B5"/>
    <w:rsid w:val="00D2162A"/>
    <w:rsid w:val="00D258F9"/>
    <w:rsid w:val="00D30FEC"/>
    <w:rsid w:val="00D35837"/>
    <w:rsid w:val="00D378F5"/>
    <w:rsid w:val="00D5582E"/>
    <w:rsid w:val="00D56A62"/>
    <w:rsid w:val="00D62A6B"/>
    <w:rsid w:val="00D6505B"/>
    <w:rsid w:val="00D6649F"/>
    <w:rsid w:val="00D734DF"/>
    <w:rsid w:val="00D80ADD"/>
    <w:rsid w:val="00DA24AC"/>
    <w:rsid w:val="00DA4EE7"/>
    <w:rsid w:val="00DA71BB"/>
    <w:rsid w:val="00DB3078"/>
    <w:rsid w:val="00DB440C"/>
    <w:rsid w:val="00DB5C4B"/>
    <w:rsid w:val="00DC15A1"/>
    <w:rsid w:val="00DC5309"/>
    <w:rsid w:val="00E03F9B"/>
    <w:rsid w:val="00E11715"/>
    <w:rsid w:val="00E24085"/>
    <w:rsid w:val="00E51598"/>
    <w:rsid w:val="00E561CB"/>
    <w:rsid w:val="00E704AC"/>
    <w:rsid w:val="00E94A38"/>
    <w:rsid w:val="00EA4AF5"/>
    <w:rsid w:val="00EB670B"/>
    <w:rsid w:val="00EC403D"/>
    <w:rsid w:val="00EC56D8"/>
    <w:rsid w:val="00EC5E8B"/>
    <w:rsid w:val="00ED2FD8"/>
    <w:rsid w:val="00ED315B"/>
    <w:rsid w:val="00EE53DE"/>
    <w:rsid w:val="00F06C17"/>
    <w:rsid w:val="00F516E4"/>
    <w:rsid w:val="00F619E2"/>
    <w:rsid w:val="00F62443"/>
    <w:rsid w:val="00F74EC1"/>
    <w:rsid w:val="00F843ED"/>
    <w:rsid w:val="00F8572A"/>
    <w:rsid w:val="00FB0419"/>
    <w:rsid w:val="00FB4D07"/>
    <w:rsid w:val="00FD4684"/>
    <w:rsid w:val="034823DE"/>
    <w:rsid w:val="098A886E"/>
    <w:rsid w:val="0B46BCEF"/>
    <w:rsid w:val="0C84DE39"/>
    <w:rsid w:val="11CF2CB6"/>
    <w:rsid w:val="1E5A1F04"/>
    <w:rsid w:val="28877281"/>
    <w:rsid w:val="3F4B15EB"/>
    <w:rsid w:val="42744C94"/>
    <w:rsid w:val="5EA52B74"/>
    <w:rsid w:val="6BA2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5DE4A"/>
  <w15:chartTrackingRefBased/>
  <w15:docId w15:val="{80A1B43A-9531-466A-B6D1-12B4FE5F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1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1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1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1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1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51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51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51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75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5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5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5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5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51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5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5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5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1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51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5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51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515D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7515D"/>
  </w:style>
  <w:style w:type="character" w:customStyle="1" w:styleId="ab">
    <w:name w:val="日付 (文字)"/>
    <w:basedOn w:val="a0"/>
    <w:link w:val="aa"/>
    <w:uiPriority w:val="99"/>
    <w:semiHidden/>
    <w:rsid w:val="0007515D"/>
  </w:style>
  <w:style w:type="paragraph" w:styleId="ac">
    <w:name w:val="header"/>
    <w:basedOn w:val="a"/>
    <w:link w:val="ad"/>
    <w:uiPriority w:val="99"/>
    <w:unhideWhenUsed/>
    <w:rsid w:val="00B01A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01A17"/>
  </w:style>
  <w:style w:type="paragraph" w:styleId="ae">
    <w:name w:val="footer"/>
    <w:basedOn w:val="a"/>
    <w:link w:val="af"/>
    <w:uiPriority w:val="99"/>
    <w:unhideWhenUsed/>
    <w:rsid w:val="00B01A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0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54556AA34B344D811A564606709C01" ma:contentTypeVersion="10" ma:contentTypeDescription="新しいドキュメントを作成します。" ma:contentTypeScope="" ma:versionID="fcee6ee84332d945cd01fba378c1828c">
  <xsd:schema xmlns:xsd="http://www.w3.org/2001/XMLSchema" xmlns:xs="http://www.w3.org/2001/XMLSchema" xmlns:p="http://schemas.microsoft.com/office/2006/metadata/properties" xmlns:ns2="fc5552e1-f015-4df7-a8a0-450e862e0407" targetNamespace="http://schemas.microsoft.com/office/2006/metadata/properties" ma:root="true" ma:fieldsID="124d3b7ca712085f02d08200fabef760" ns2:_="">
    <xsd:import namespace="fc5552e1-f015-4df7-a8a0-450e862e0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52e1-f015-4df7-a8a0-450e862e0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854f0ed-ada1-4f40-a0b0-bf797ba0f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5552e1-f015-4df7-a8a0-450e862e04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A18A93-3796-4058-8CFC-C4222C9CA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552e1-f015-4df7-a8a0-450e862e0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A8F86-A6ED-4BA5-BB86-5D5A4566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8A17C-F24F-404F-957C-459AD9EEB021}">
  <ds:schemaRefs>
    <ds:schemaRef ds:uri="http://schemas.microsoft.com/office/2006/metadata/properties"/>
    <ds:schemaRef ds:uri="http://schemas.microsoft.com/office/infopath/2007/PartnerControls"/>
    <ds:schemaRef ds:uri="fc5552e1-f015-4df7-a8a0-450e862e0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晃士 石川</dc:creator>
  <cp:keywords/>
  <dc:description/>
  <cp:lastModifiedBy>晃士 石川</cp:lastModifiedBy>
  <cp:revision>3</cp:revision>
  <dcterms:created xsi:type="dcterms:W3CDTF">2025-02-27T08:57:00Z</dcterms:created>
  <dcterms:modified xsi:type="dcterms:W3CDTF">2025-02-27T09:03:00Z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0x0101004754556AA34B344D811A564606709C01</vt:lpwstr>
  </property>
  <property fmtid="{D5CDD505-2E9C-101B-9397-08002B2CF9AE}" pid="3" name="MediaServiceImageTags">
    <vt:lpwstr/>
  </property>
</Properties>
</file>